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kern w:val="2"/>
              <w:sz w:val="24"/>
              <w:szCs w:val="24"/>
              <w:lang w:val="de-CH" w:eastAsia="en-US" w:bidi="ar-SA"/>
            </w:rPr>
            <w:t>Birmensdorferstrasse Ortsmuseum</w:t>
          </w:r>
          <w:r>
            <w:rPr>
              <w:rFonts w:cs="Cavolini" w:ascii="Georgia" w:hAnsi="Georgia"/>
              <w:sz w:val="24"/>
              <w:szCs w:val="24"/>
            </w:rPr>
            <w:t xml:space="preserve"> , 19:00-19:30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2026-08-08T16:41:51Z</dcterms:modified>
  <cp:revision>17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